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398AD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654501FB" w14:textId="77777777" w:rsidR="00FA2525" w:rsidRDefault="00FA2525">
      <w:pPr>
        <w:jc w:val="both"/>
        <w:rPr>
          <w:b/>
          <w:lang w:val="en-US"/>
        </w:rPr>
      </w:pPr>
    </w:p>
    <w:p w14:paraId="2369F1EC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3272A840" w14:textId="77777777" w:rsidR="00FA2525" w:rsidRDefault="00FA2525">
      <w:pPr>
        <w:jc w:val="both"/>
        <w:rPr>
          <w:b/>
          <w:lang w:val="en-US"/>
        </w:rPr>
      </w:pPr>
    </w:p>
    <w:p w14:paraId="73AD7DF5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61C6109F" w14:textId="77777777" w:rsidR="00FA2525" w:rsidRDefault="00FA2525">
      <w:pPr>
        <w:jc w:val="both"/>
        <w:rPr>
          <w:lang w:val="en-US"/>
        </w:rPr>
      </w:pPr>
    </w:p>
    <w:p w14:paraId="06787DE7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5782CE19" w14:textId="77777777" w:rsidR="00FA2525" w:rsidRPr="006D100B" w:rsidRDefault="00547805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5029845A" w14:textId="77777777" w:rsidR="00FA2525" w:rsidRDefault="00FA2525">
      <w:pPr>
        <w:jc w:val="both"/>
        <w:rPr>
          <w:lang w:val="en-US"/>
        </w:rPr>
      </w:pPr>
    </w:p>
    <w:p w14:paraId="63C7406B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6DFF2CE6" w14:textId="77777777" w:rsidR="00FA2525" w:rsidRDefault="00FA2525">
      <w:pPr>
        <w:jc w:val="both"/>
        <w:rPr>
          <w:lang w:val="en-US"/>
        </w:rPr>
      </w:pPr>
    </w:p>
    <w:p w14:paraId="716A6033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18F96D0E" w14:textId="77777777" w:rsidR="00FA2525" w:rsidRDefault="00FA2525">
      <w:pPr>
        <w:jc w:val="both"/>
        <w:rPr>
          <w:lang w:val="en-US"/>
        </w:rPr>
      </w:pPr>
    </w:p>
    <w:p w14:paraId="33D9748C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3858FD1F" w14:textId="77777777" w:rsidR="00FA2525" w:rsidRDefault="00FA2525">
      <w:pPr>
        <w:jc w:val="both"/>
        <w:rPr>
          <w:lang w:val="en-US"/>
        </w:rPr>
      </w:pPr>
    </w:p>
    <w:p w14:paraId="48F35512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3A135FF7" w14:textId="77777777" w:rsidR="00FA2525" w:rsidRDefault="00FA2525">
      <w:pPr>
        <w:jc w:val="both"/>
        <w:rPr>
          <w:lang w:val="en-US"/>
        </w:rPr>
      </w:pPr>
    </w:p>
    <w:p w14:paraId="14556B10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2BF9009B" w14:textId="77777777" w:rsidR="00FA2525" w:rsidRDefault="00FA2525">
      <w:pPr>
        <w:jc w:val="both"/>
        <w:rPr>
          <w:lang w:val="en-US"/>
        </w:rPr>
      </w:pPr>
    </w:p>
    <w:p w14:paraId="0A991234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2D5C0AD7" w14:textId="77777777" w:rsidR="00FA2525" w:rsidRDefault="00FA2525">
      <w:pPr>
        <w:jc w:val="both"/>
        <w:rPr>
          <w:lang w:val="en-US"/>
        </w:rPr>
      </w:pPr>
    </w:p>
    <w:p w14:paraId="3F18AB8E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307A2B12" w14:textId="77777777" w:rsidR="00FA2525" w:rsidRDefault="00FA2525">
      <w:pPr>
        <w:jc w:val="both"/>
        <w:rPr>
          <w:lang w:val="en-US"/>
        </w:rPr>
      </w:pPr>
    </w:p>
    <w:p w14:paraId="59D32C20" w14:textId="39A4CCDE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537C24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1550B89F" w14:textId="77777777" w:rsidR="00FA2525" w:rsidRDefault="00FA2525">
      <w:pPr>
        <w:jc w:val="both"/>
        <w:rPr>
          <w:lang w:val="en-US"/>
        </w:rPr>
      </w:pPr>
    </w:p>
    <w:p w14:paraId="54C75BF1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7F1EFE85" w14:textId="77777777" w:rsidR="00FA2525" w:rsidRDefault="00FA2525">
      <w:pPr>
        <w:jc w:val="both"/>
        <w:rPr>
          <w:lang w:val="en-US"/>
        </w:rPr>
      </w:pPr>
    </w:p>
    <w:p w14:paraId="63172994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7908D67B" w14:textId="77777777" w:rsidR="00FA2525" w:rsidRDefault="00FA2525">
      <w:pPr>
        <w:jc w:val="both"/>
        <w:rPr>
          <w:lang w:val="en-US"/>
        </w:rPr>
      </w:pPr>
    </w:p>
    <w:p w14:paraId="63192E9C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581DEF50" w14:textId="77777777" w:rsidR="00FA2525" w:rsidRDefault="00FA2525">
      <w:pPr>
        <w:jc w:val="both"/>
        <w:rPr>
          <w:lang w:val="en-US"/>
        </w:rPr>
      </w:pPr>
    </w:p>
    <w:p w14:paraId="0F72A556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3C3D7C7B" w14:textId="77777777" w:rsidR="00FA2525" w:rsidRDefault="00FA2525">
      <w:pPr>
        <w:jc w:val="both"/>
        <w:rPr>
          <w:lang w:val="en-US"/>
        </w:rPr>
      </w:pPr>
    </w:p>
    <w:p w14:paraId="1DDD42EB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4C5CE8BE" w14:textId="77777777" w:rsidR="00FA2525" w:rsidRDefault="00FA2525">
      <w:pPr>
        <w:jc w:val="both"/>
        <w:rPr>
          <w:lang w:val="en-US"/>
        </w:rPr>
      </w:pPr>
    </w:p>
    <w:p w14:paraId="2359A3C8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Partition panels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108A320D" w14:textId="77777777" w:rsidR="006D100B" w:rsidRDefault="006D100B">
      <w:pPr>
        <w:jc w:val="both"/>
        <w:rPr>
          <w:b/>
          <w:lang w:val="en-US"/>
        </w:rPr>
      </w:pPr>
    </w:p>
    <w:p w14:paraId="20AEC509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Part 2 – Products</w:t>
      </w:r>
    </w:p>
    <w:p w14:paraId="6BC9B977" w14:textId="77777777" w:rsidR="00FA2525" w:rsidRDefault="00FA2525">
      <w:pPr>
        <w:jc w:val="both"/>
        <w:rPr>
          <w:b/>
          <w:lang w:val="en-US"/>
        </w:rPr>
      </w:pPr>
    </w:p>
    <w:p w14:paraId="34DD0A36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1EDD7663" w14:textId="77777777" w:rsidR="00FA2525" w:rsidRDefault="00FA2525">
      <w:pPr>
        <w:jc w:val="both"/>
        <w:rPr>
          <w:lang w:val="en-US"/>
        </w:rPr>
      </w:pPr>
    </w:p>
    <w:p w14:paraId="3113735B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523D3729" w14:textId="77777777" w:rsidR="00FA2525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1179F637" w14:textId="77777777" w:rsidR="00FA2525" w:rsidRDefault="00FA2525">
      <w:pPr>
        <w:jc w:val="both"/>
        <w:rPr>
          <w:b/>
          <w:lang w:val="en-US"/>
        </w:rPr>
      </w:pPr>
    </w:p>
    <w:p w14:paraId="0EE7590D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2.2 Operation</w:t>
      </w:r>
    </w:p>
    <w:p w14:paraId="5C4FFC9F" w14:textId="77777777" w:rsidR="00FA2525" w:rsidRDefault="00FA2525">
      <w:pPr>
        <w:jc w:val="both"/>
        <w:rPr>
          <w:lang w:val="en-US"/>
        </w:rPr>
      </w:pPr>
    </w:p>
    <w:p w14:paraId="039B42BF" w14:textId="554C52DE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Excel 7</w:t>
      </w:r>
      <w:r w:rsidR="0012720C">
        <w:rPr>
          <w:lang w:val="en-US"/>
        </w:rPr>
        <w:t>3</w:t>
      </w:r>
      <w:r>
        <w:rPr>
          <w:lang w:val="en-US"/>
        </w:rPr>
        <w:t>1 manually operated, top supported individual panels.</w:t>
      </w:r>
    </w:p>
    <w:p w14:paraId="765C4AD6" w14:textId="77777777" w:rsidR="00FA2525" w:rsidRDefault="00FA2525">
      <w:pPr>
        <w:jc w:val="both"/>
        <w:rPr>
          <w:lang w:val="en-US"/>
        </w:rPr>
      </w:pPr>
    </w:p>
    <w:p w14:paraId="4DAFEF73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7181E46B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1F24CE51" w14:textId="77777777" w:rsidR="00FA2525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620BAD33" w14:textId="77777777" w:rsidR="00FA2525" w:rsidRDefault="00FA2525">
      <w:pPr>
        <w:jc w:val="both"/>
        <w:rPr>
          <w:lang w:val="en-US"/>
        </w:rPr>
      </w:pPr>
    </w:p>
    <w:p w14:paraId="75006B12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2C1880CF" w14:textId="77777777" w:rsidR="00FA2525" w:rsidRDefault="00547805">
      <w:pPr>
        <w:ind w:left="705"/>
        <w:jc w:val="both"/>
        <w:rPr>
          <w:lang w:val="en-US"/>
        </w:rPr>
      </w:pPr>
      <w:r>
        <w:rPr>
          <w:lang w:val="en-US"/>
        </w:rPr>
        <w:t>1. Telescopic closure panel equipped with a telescopic jamb mounted to a rack and pinion mechanism and extended with a lever handle.</w:t>
      </w:r>
    </w:p>
    <w:p w14:paraId="29E45F8B" w14:textId="77777777" w:rsidR="00FA2525" w:rsidRDefault="00FA2525">
      <w:pPr>
        <w:jc w:val="both"/>
        <w:rPr>
          <w:b/>
          <w:lang w:val="en-US"/>
        </w:rPr>
      </w:pPr>
    </w:p>
    <w:p w14:paraId="39322AAB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549BAD6C" w14:textId="77777777" w:rsidR="00FA2525" w:rsidRDefault="00FA2525">
      <w:pPr>
        <w:jc w:val="both"/>
        <w:rPr>
          <w:lang w:val="en-US"/>
        </w:rPr>
      </w:pPr>
    </w:p>
    <w:p w14:paraId="7358F720" w14:textId="13E33A7C" w:rsidR="00FA2525" w:rsidRDefault="00547805">
      <w:pPr>
        <w:jc w:val="both"/>
        <w:rPr>
          <w:lang w:val="en-US"/>
        </w:rPr>
      </w:pPr>
      <w:r>
        <w:rPr>
          <w:lang w:val="en-US"/>
        </w:rPr>
        <w:t xml:space="preserve">A. Nominal </w:t>
      </w:r>
      <w:r w:rsidR="002C1494">
        <w:rPr>
          <w:lang w:val="en-US"/>
        </w:rPr>
        <w:t>3 3/8</w:t>
      </w:r>
      <w:r>
        <w:rPr>
          <w:lang w:val="en-US"/>
        </w:rPr>
        <w:t>" [</w:t>
      </w:r>
      <w:r w:rsidR="002C1494">
        <w:rPr>
          <w:lang w:val="en-US"/>
        </w:rPr>
        <w:t>85</w:t>
      </w:r>
      <w:r>
        <w:rPr>
          <w:lang w:val="en-US"/>
        </w:rPr>
        <w:t>mm] thick panels, up to 48 1/2" [1230mm] width. Framing members to be 1</w:t>
      </w:r>
      <w:r w:rsidR="002C1494">
        <w:rPr>
          <w:lang w:val="en-US"/>
        </w:rPr>
        <w:t>6</w:t>
      </w:r>
      <w:r>
        <w:rPr>
          <w:lang w:val="en-US"/>
        </w:rPr>
        <w:t xml:space="preserve"> ga. c-shaped steel channels welded together at the corners with double channels at the top of the panel. </w:t>
      </w:r>
      <w:r w:rsidR="007B4F1C">
        <w:rPr>
          <w:lang w:val="en-US"/>
        </w:rPr>
        <w:t>Trolley pipes welded to 1 1/2" X 1 1/2" X 3/32" [38mm X 38mm X 2.5mm] steel tube mechanically fastened to</w:t>
      </w:r>
      <w:r w:rsidR="00CF24B8">
        <w:rPr>
          <w:lang w:val="en-US"/>
        </w:rPr>
        <w:t xml:space="preserve"> </w:t>
      </w:r>
      <w:r w:rsidR="00B3146A">
        <w:rPr>
          <w:lang w:val="en-US"/>
        </w:rPr>
        <w:t>double channels</w:t>
      </w:r>
      <w:r w:rsidR="007B4F1C">
        <w:rPr>
          <w:lang w:val="en-US"/>
        </w:rPr>
        <w:t xml:space="preserve">.  </w:t>
      </w:r>
      <w:r>
        <w:rPr>
          <w:lang w:val="en-US"/>
        </w:rPr>
        <w:t xml:space="preserve">Panel faces to be welded to panel frame. </w:t>
      </w:r>
    </w:p>
    <w:p w14:paraId="370D803C" w14:textId="77777777" w:rsidR="00FA2525" w:rsidRDefault="00FA2525">
      <w:pPr>
        <w:jc w:val="both"/>
        <w:rPr>
          <w:lang w:val="en-US"/>
        </w:rPr>
      </w:pPr>
    </w:p>
    <w:p w14:paraId="1BFD5025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Acoustical rating (select one):</w:t>
      </w:r>
    </w:p>
    <w:p w14:paraId="5FF866D1" w14:textId="554EB81D" w:rsidR="00FA2525" w:rsidRPr="006D100B" w:rsidRDefault="00547805">
      <w:pPr>
        <w:jc w:val="both"/>
        <w:rPr>
          <w:lang w:val="en-US"/>
        </w:rPr>
      </w:pPr>
      <w:r w:rsidRPr="006D100B">
        <w:rPr>
          <w:lang w:val="en-US"/>
        </w:rPr>
        <w:tab/>
        <w:t>1. 4</w:t>
      </w:r>
      <w:r w:rsidR="0012720C">
        <w:rPr>
          <w:lang w:val="en-US"/>
        </w:rPr>
        <w:t>8</w:t>
      </w:r>
      <w:r w:rsidRPr="006D100B">
        <w:rPr>
          <w:lang w:val="en-US"/>
        </w:rPr>
        <w:t xml:space="preserve"> STC.</w:t>
      </w:r>
    </w:p>
    <w:p w14:paraId="578D55C9" w14:textId="2C8F282D" w:rsidR="00FA2525" w:rsidRPr="006D100B" w:rsidRDefault="00547805">
      <w:pPr>
        <w:jc w:val="both"/>
        <w:rPr>
          <w:lang w:val="en-US"/>
        </w:rPr>
      </w:pPr>
      <w:r w:rsidRPr="006D100B">
        <w:rPr>
          <w:lang w:val="en-US"/>
        </w:rPr>
        <w:tab/>
        <w:t xml:space="preserve">2. </w:t>
      </w:r>
      <w:r w:rsidR="0012720C">
        <w:rPr>
          <w:lang w:val="en-US"/>
        </w:rPr>
        <w:t>52</w:t>
      </w:r>
      <w:r w:rsidRPr="006D100B">
        <w:rPr>
          <w:lang w:val="en-US"/>
        </w:rPr>
        <w:t xml:space="preserve"> STC.</w:t>
      </w:r>
    </w:p>
    <w:p w14:paraId="7F19A842" w14:textId="0B051DCB" w:rsidR="00FA2525" w:rsidRDefault="00547805" w:rsidP="0012720C">
      <w:pPr>
        <w:jc w:val="both"/>
        <w:rPr>
          <w:lang w:val="en-US"/>
        </w:rPr>
      </w:pPr>
      <w:r w:rsidRPr="006D100B">
        <w:rPr>
          <w:lang w:val="en-US"/>
        </w:rPr>
        <w:tab/>
      </w:r>
    </w:p>
    <w:p w14:paraId="1658F7B8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C. Panel face construction (select one):</w:t>
      </w:r>
    </w:p>
    <w:p w14:paraId="6E241E8A" w14:textId="77777777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>1. Roll-formed galvannealed steel skins laminated to 1/2" [13mm] gypsum board and welded to panel frame. Steel thickness based on STC rating.</w:t>
      </w:r>
    </w:p>
    <w:p w14:paraId="7A86719D" w14:textId="77777777" w:rsidR="00FA2525" w:rsidRDefault="00FA2525">
      <w:pPr>
        <w:jc w:val="both"/>
        <w:rPr>
          <w:lang w:val="en-US"/>
        </w:rPr>
      </w:pPr>
    </w:p>
    <w:p w14:paraId="12C1815C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D. Hinges for pass door and pocket door:</w:t>
      </w:r>
    </w:p>
    <w:p w14:paraId="248C5A80" w14:textId="07E2176E" w:rsidR="00FA2525" w:rsidRPr="006D100B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 xml:space="preserve">1. </w:t>
      </w:r>
      <w:r w:rsidR="0012720C">
        <w:rPr>
          <w:lang w:val="en-US"/>
        </w:rPr>
        <w:t>Discreet</w:t>
      </w:r>
      <w:r>
        <w:rPr>
          <w:lang w:val="en-US"/>
        </w:rPr>
        <w:t xml:space="preserve"> steel hinges fastened to panel frame.</w:t>
      </w:r>
    </w:p>
    <w:p w14:paraId="37789D31" w14:textId="77777777" w:rsidR="00FA2525" w:rsidRDefault="00FA2525">
      <w:pPr>
        <w:jc w:val="both"/>
        <w:rPr>
          <w:lang w:val="en-US"/>
        </w:rPr>
      </w:pPr>
    </w:p>
    <w:p w14:paraId="29333F9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2E1B2EB7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ab/>
        <w:t>1. Trimless vertical edges.</w:t>
      </w:r>
    </w:p>
    <w:p w14:paraId="08D62E31" w14:textId="77777777" w:rsidR="00FA2525" w:rsidRDefault="00FA2525">
      <w:pPr>
        <w:jc w:val="both"/>
        <w:rPr>
          <w:lang w:val="en-US"/>
        </w:rPr>
      </w:pPr>
    </w:p>
    <w:p w14:paraId="1BB6B0F2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144126B8" w14:textId="77777777" w:rsidR="00A05EFE" w:rsidRPr="00B77352" w:rsidRDefault="00A05EFE" w:rsidP="00A05EFE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B77352">
        <w:rPr>
          <w:lang w:val="en-US"/>
        </w:rPr>
        <w:t>48</w:t>
      </w:r>
      <w:r>
        <w:rPr>
          <w:lang w:val="en-US"/>
        </w:rPr>
        <w:t xml:space="preserve"> STC</w:t>
      </w:r>
      <w:r w:rsidRPr="00B77352">
        <w:rPr>
          <w:lang w:val="en-US"/>
        </w:rPr>
        <w:t>:</w:t>
      </w:r>
      <w:r>
        <w:rPr>
          <w:lang w:val="en-US"/>
        </w:rPr>
        <w:t xml:space="preserve"> 37</w:t>
      </w:r>
      <w:r w:rsidRPr="00B77352">
        <w:rPr>
          <w:lang w:val="en-US"/>
        </w:rPr>
        <w:t xml:space="preserve"> kg/m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 xml:space="preserve"> [</w:t>
      </w:r>
      <w:r>
        <w:rPr>
          <w:lang w:val="en-US"/>
        </w:rPr>
        <w:t>7</w:t>
      </w:r>
      <w:r w:rsidRPr="00B77352">
        <w:rPr>
          <w:lang w:val="en-US"/>
        </w:rPr>
        <w:t xml:space="preserve">.5 </w:t>
      </w:r>
      <w:proofErr w:type="spellStart"/>
      <w:r w:rsidRPr="00B77352">
        <w:rPr>
          <w:lang w:val="en-US"/>
        </w:rPr>
        <w:t>lbs</w:t>
      </w:r>
      <w:proofErr w:type="spellEnd"/>
      <w:r w:rsidRPr="00B77352">
        <w:rPr>
          <w:lang w:val="en-US"/>
        </w:rPr>
        <w:t>/pi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>]</w:t>
      </w:r>
    </w:p>
    <w:p w14:paraId="22771DD6" w14:textId="77777777" w:rsidR="00A05EFE" w:rsidRPr="00506376" w:rsidRDefault="00A05EFE" w:rsidP="00A05EFE">
      <w:pPr>
        <w:pStyle w:val="Paragraphedeliste"/>
        <w:numPr>
          <w:ilvl w:val="0"/>
          <w:numId w:val="1"/>
        </w:numPr>
        <w:jc w:val="both"/>
        <w:rPr>
          <w:lang w:val="en-CA"/>
        </w:rPr>
      </w:pPr>
      <w:r w:rsidRPr="00506376">
        <w:rPr>
          <w:lang w:val="en-CA"/>
        </w:rPr>
        <w:t>52</w:t>
      </w:r>
      <w:r>
        <w:rPr>
          <w:lang w:val="en-CA"/>
        </w:rPr>
        <w:t xml:space="preserve"> STC</w:t>
      </w:r>
      <w:r w:rsidRPr="00506376">
        <w:rPr>
          <w:lang w:val="en-CA"/>
        </w:rPr>
        <w:t>: 41.5 kg/m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 xml:space="preserve"> [8.5 lbs/pi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>]</w:t>
      </w:r>
    </w:p>
    <w:p w14:paraId="602C695F" w14:textId="77777777" w:rsidR="004D48C7" w:rsidRPr="00904387" w:rsidRDefault="004D48C7">
      <w:pPr>
        <w:jc w:val="both"/>
        <w:rPr>
          <w:lang w:val="en-CA"/>
        </w:rPr>
      </w:pPr>
    </w:p>
    <w:p w14:paraId="7A472DC8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2.4 Panel finishes</w:t>
      </w:r>
    </w:p>
    <w:p w14:paraId="17B44439" w14:textId="77777777" w:rsidR="00FA2525" w:rsidRDefault="00FA2525">
      <w:pPr>
        <w:jc w:val="both"/>
        <w:rPr>
          <w:lang w:val="en-US"/>
        </w:rPr>
      </w:pPr>
    </w:p>
    <w:p w14:paraId="79AA0E34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A. Face finish shall be (select as required):</w:t>
      </w:r>
    </w:p>
    <w:p w14:paraId="0BEFD662" w14:textId="61E8EAB9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 xml:space="preserve">1. Factory applied </w:t>
      </w:r>
      <w:r w:rsidR="00F37C8A">
        <w:rPr>
          <w:lang w:val="en-US"/>
        </w:rPr>
        <w:t xml:space="preserve">Class A </w:t>
      </w:r>
      <w:r>
        <w:rPr>
          <w:lang w:val="en-US"/>
        </w:rPr>
        <w:t>reinforced vinyl wallcovering with woven backing, weighing 21 oz/</w:t>
      </w:r>
      <w:proofErr w:type="spellStart"/>
      <w:r>
        <w:rPr>
          <w:lang w:val="en-US"/>
        </w:rPr>
        <w:t>lin.yard</w:t>
      </w:r>
      <w:proofErr w:type="spellEnd"/>
      <w:r>
        <w:rPr>
          <w:lang w:val="en-US"/>
        </w:rPr>
        <w:t xml:space="preserve"> [545 g/</w:t>
      </w:r>
      <w:proofErr w:type="spellStart"/>
      <w:r>
        <w:rPr>
          <w:lang w:val="en-US"/>
        </w:rPr>
        <w:t>lin.m</w:t>
      </w:r>
      <w:proofErr w:type="spellEnd"/>
      <w:r>
        <w:rPr>
          <w:lang w:val="en-US"/>
        </w:rPr>
        <w:t>]. Color selected from manufacturer’s standard color selector.</w:t>
      </w:r>
    </w:p>
    <w:p w14:paraId="0B0019E3" w14:textId="4436EDFF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 xml:space="preserve">2. Factory applied </w:t>
      </w:r>
      <w:r w:rsidR="00F37C8A">
        <w:rPr>
          <w:lang w:val="en-US"/>
        </w:rPr>
        <w:t xml:space="preserve">Class A </w:t>
      </w:r>
      <w:r>
        <w:rPr>
          <w:lang w:val="en-US"/>
        </w:rPr>
        <w:t>polyester or olefin/polyester stain-resistant fabric. Color selected from manufacturer’s standard color selector. (Optional)</w:t>
      </w:r>
    </w:p>
    <w:p w14:paraId="48DE9413" w14:textId="4F749EAA" w:rsidR="00FA2525" w:rsidRDefault="0012720C">
      <w:pPr>
        <w:ind w:left="708"/>
        <w:jc w:val="both"/>
        <w:rPr>
          <w:lang w:val="en-US"/>
        </w:rPr>
      </w:pPr>
      <w:r>
        <w:rPr>
          <w:lang w:val="en-US"/>
        </w:rPr>
        <w:t>3</w:t>
      </w:r>
      <w:r w:rsidR="00547805">
        <w:rPr>
          <w:lang w:val="en-US"/>
        </w:rPr>
        <w:t>. Customer's own material (C.O.M.) supplied to and applied by manufacturer. (Subject to approval.) (Optional)</w:t>
      </w:r>
    </w:p>
    <w:p w14:paraId="1DE36D87" w14:textId="06B1A795" w:rsidR="00FA2525" w:rsidRDefault="0012720C">
      <w:pPr>
        <w:ind w:left="708"/>
        <w:jc w:val="both"/>
        <w:rPr>
          <w:lang w:val="en-US"/>
        </w:rPr>
      </w:pPr>
      <w:r>
        <w:rPr>
          <w:lang w:val="en-US"/>
        </w:rPr>
        <w:t>4</w:t>
      </w:r>
      <w:r w:rsidR="00547805">
        <w:rPr>
          <w:lang w:val="en-US"/>
        </w:rPr>
        <w:t>. Customer's specified material (C.S.M.) procured and applied by manufacturer. (Subject to approval.) (Optional)</w:t>
      </w:r>
    </w:p>
    <w:p w14:paraId="38ED989A" w14:textId="2F551776" w:rsidR="00FA2525" w:rsidRPr="006D100B" w:rsidRDefault="0012720C">
      <w:pPr>
        <w:ind w:left="708"/>
        <w:jc w:val="both"/>
        <w:rPr>
          <w:lang w:val="en-US"/>
        </w:rPr>
      </w:pPr>
      <w:r>
        <w:rPr>
          <w:lang w:val="en-US"/>
        </w:rPr>
        <w:t>5</w:t>
      </w:r>
      <w:r w:rsidR="00547805">
        <w:rPr>
          <w:lang w:val="en-US"/>
        </w:rPr>
        <w:t>. Full height steel marker board with roll-formed vertical edges. (Optional)</w:t>
      </w:r>
    </w:p>
    <w:p w14:paraId="0E042D81" w14:textId="2022C07C" w:rsidR="00FA2525" w:rsidRDefault="0012720C">
      <w:pPr>
        <w:ind w:left="708"/>
        <w:jc w:val="both"/>
        <w:rPr>
          <w:lang w:val="en-US"/>
        </w:rPr>
      </w:pPr>
      <w:r>
        <w:rPr>
          <w:lang w:val="en-US"/>
        </w:rPr>
        <w:t>6</w:t>
      </w:r>
      <w:r w:rsidR="00547805">
        <w:rPr>
          <w:lang w:val="en-US"/>
        </w:rPr>
        <w:t>. Uncovered. (Optional)</w:t>
      </w:r>
    </w:p>
    <w:p w14:paraId="5152745F" w14:textId="77777777" w:rsidR="00FA2525" w:rsidRDefault="00FA2525">
      <w:pPr>
        <w:jc w:val="both"/>
        <w:rPr>
          <w:lang w:val="en-US"/>
        </w:rPr>
      </w:pPr>
    </w:p>
    <w:p w14:paraId="6347376D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3E264569" w14:textId="4D78552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ab/>
        <w:t xml:space="preserve">1. </w:t>
      </w:r>
      <w:r w:rsidR="007B4F1C">
        <w:rPr>
          <w:lang w:val="en-US"/>
        </w:rPr>
        <w:t>Clear anodized.</w:t>
      </w:r>
    </w:p>
    <w:p w14:paraId="5D41ADCD" w14:textId="77777777" w:rsidR="00FA2525" w:rsidRPr="006D100B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14:paraId="3BB57773" w14:textId="77777777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lastRenderedPageBreak/>
        <w:t xml:space="preserve">3.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by architect prior to any material being released for fabrication) (Optional)</w:t>
      </w:r>
    </w:p>
    <w:p w14:paraId="3BB458C9" w14:textId="77777777" w:rsidR="00FA2525" w:rsidRDefault="00FA2525">
      <w:pPr>
        <w:jc w:val="both"/>
        <w:rPr>
          <w:b/>
          <w:lang w:val="en-US"/>
        </w:rPr>
      </w:pPr>
    </w:p>
    <w:p w14:paraId="10BEE0FA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05C99504" w14:textId="77777777" w:rsidR="00FA2525" w:rsidRDefault="00FA2525">
      <w:pPr>
        <w:jc w:val="both"/>
        <w:rPr>
          <w:lang w:val="en-US"/>
        </w:rPr>
      </w:pPr>
    </w:p>
    <w:p w14:paraId="216664CA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703564E8" w14:textId="77777777" w:rsidR="00FA2525" w:rsidRPr="006D100B" w:rsidRDefault="00547805">
      <w:pPr>
        <w:ind w:left="708"/>
        <w:jc w:val="both"/>
        <w:rPr>
          <w:lang w:val="en-US"/>
        </w:rPr>
      </w:pPr>
      <w:r>
        <w:rPr>
          <w:lang w:val="en-US"/>
        </w:rPr>
        <w:t xml:space="preserve">1. Deep nesting aluminum and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tongue and groove interlocking astragal in each panel edge. </w:t>
      </w:r>
    </w:p>
    <w:p w14:paraId="4B6D1C14" w14:textId="77777777" w:rsidR="00FA2525" w:rsidRDefault="00FA2525">
      <w:pPr>
        <w:jc w:val="both"/>
        <w:rPr>
          <w:b/>
          <w:lang w:val="en-US"/>
        </w:rPr>
      </w:pPr>
    </w:p>
    <w:p w14:paraId="33DB189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14:paraId="774B0CDA" w14:textId="77777777" w:rsidR="00FA2525" w:rsidRPr="006D100B" w:rsidRDefault="00547805">
      <w:pPr>
        <w:ind w:left="705"/>
        <w:jc w:val="both"/>
        <w:rPr>
          <w:lang w:val="en-US"/>
        </w:rPr>
      </w:pPr>
      <w:r>
        <w:rPr>
          <w:lang w:val="en-US"/>
        </w:rPr>
        <w:t xml:space="preserve">1. Type FA: 1" [25mm] fixed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top sweeps and automatically operated bottom seals. Bottom seals automatically drop as panel are positioned without use of a tool. Bottom seals retract automatically when panel is pulled away from wall or adjacent panel.</w:t>
      </w:r>
    </w:p>
    <w:p w14:paraId="153909A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FA-2:</w:t>
      </w:r>
      <w:r>
        <w:rPr>
          <w:lang w:val="en-US"/>
        </w:rPr>
        <w:tab/>
        <w:t>2" [51mm] floor clearance with 1 1/2" [38mm] operating range.</w:t>
      </w:r>
    </w:p>
    <w:p w14:paraId="4833E1EC" w14:textId="77777777" w:rsidR="00FA2525" w:rsidRDefault="00FA2525">
      <w:pPr>
        <w:ind w:left="705"/>
        <w:jc w:val="both"/>
        <w:rPr>
          <w:lang w:val="en-US"/>
        </w:rPr>
      </w:pPr>
    </w:p>
    <w:p w14:paraId="096EF28E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005BE092" w14:textId="77777777" w:rsidR="00FA2525" w:rsidRDefault="00FA2525">
      <w:pPr>
        <w:jc w:val="both"/>
        <w:rPr>
          <w:lang w:val="en-US"/>
        </w:rPr>
      </w:pPr>
    </w:p>
    <w:p w14:paraId="0DC5A8A8" w14:textId="77777777" w:rsidR="00531679" w:rsidRPr="00D319DD" w:rsidRDefault="00531679" w:rsidP="00531679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72E3F637" w14:textId="77777777" w:rsidR="00531679" w:rsidRPr="00D319DD" w:rsidRDefault="00531679" w:rsidP="00531679">
      <w:pPr>
        <w:ind w:left="705"/>
        <w:jc w:val="both"/>
        <w:rPr>
          <w:lang w:val="en-US"/>
        </w:rPr>
      </w:pPr>
      <w:r>
        <w:rPr>
          <w:lang w:val="en-US"/>
        </w:rPr>
        <w:t>1. #23-T aluminum track: 6063-T6 aluminum alloy extrusion with integral soffit trim supported by pairs of 3/8" [10mm] dia. threaded rods connected to structural support, with or without optional hanger brackets.</w:t>
      </w:r>
    </w:p>
    <w:p w14:paraId="2E699D3C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a. #23 trolley: Each trolley shall have two counter-rotating precision ground ball bearing wheels with nylon tires. </w:t>
      </w:r>
    </w:p>
    <w:p w14:paraId="24C1C703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b. </w:t>
      </w:r>
      <w:proofErr w:type="gramStart"/>
      <w:r>
        <w:rPr>
          <w:lang w:val="en-US"/>
        </w:rPr>
        <w:t>Multi-directional</w:t>
      </w:r>
      <w:proofErr w:type="gramEnd"/>
      <w:r>
        <w:rPr>
          <w:lang w:val="en-US"/>
        </w:rPr>
        <w:t xml:space="preserve"> design: Trolley shall allow the panel to navigate through L, T and X intersections without mechanical switching devices.</w:t>
      </w:r>
    </w:p>
    <w:p w14:paraId="38FC8B1E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up to 15'-3" [4648mm] height.</w:t>
      </w:r>
    </w:p>
    <w:p w14:paraId="4B71CD3F" w14:textId="77777777" w:rsidR="00531679" w:rsidRPr="00D319DD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67DBD16F" w14:textId="77777777" w:rsidR="00531679" w:rsidRDefault="00531679" w:rsidP="00531679">
      <w:pPr>
        <w:ind w:left="705"/>
        <w:jc w:val="both"/>
        <w:rPr>
          <w:lang w:val="en-US"/>
        </w:rPr>
      </w:pPr>
      <w:r>
        <w:rPr>
          <w:lang w:val="en-US"/>
        </w:rPr>
        <w:t>3.  #72 steel track: 11 ga. roll-formed steel with integral soffit trim supported by pairs of 3/8" [10mm] dia. threaded rods connected to structural support with hanger brackets. (Optional)</w:t>
      </w:r>
    </w:p>
    <w:p w14:paraId="76FE9093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14:paraId="1EFD3DE8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b. </w:t>
      </w:r>
      <w:proofErr w:type="gramStart"/>
      <w:r>
        <w:rPr>
          <w:lang w:val="en-US"/>
        </w:rPr>
        <w:t>Multi-directional</w:t>
      </w:r>
      <w:proofErr w:type="gramEnd"/>
      <w:r>
        <w:rPr>
          <w:lang w:val="en-US"/>
        </w:rPr>
        <w:t xml:space="preserve"> design: Trolleys shall be automatically guided through a pre-programmed stacking track switch. </w:t>
      </w:r>
    </w:p>
    <w:p w14:paraId="743CB356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up to 15'-3" [4648mm] height.</w:t>
      </w:r>
    </w:p>
    <w:p w14:paraId="57B8E413" w14:textId="77777777" w:rsidR="00531679" w:rsidRPr="00D319DD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6B12943A" w14:textId="77777777" w:rsidR="00531679" w:rsidRDefault="00531679" w:rsidP="00531679">
      <w:pPr>
        <w:ind w:left="705"/>
        <w:jc w:val="both"/>
        <w:rPr>
          <w:lang w:val="en-US"/>
        </w:rPr>
      </w:pPr>
      <w:r>
        <w:rPr>
          <w:lang w:val="en-US"/>
        </w:rPr>
        <w:t>4. #33-T aluminum track: 6063-T6 aluminum alloy extrusion with integral soffit trim supported by pairs of 3/8" [10mm] dia. threaded rods connected to structural support, with or without optional hanger brackets.</w:t>
      </w:r>
    </w:p>
    <w:p w14:paraId="42CD616B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a. #33 trolley: Each trolley shall have two counter-rotating precision ground ball bearing wheels with nylon tires. </w:t>
      </w:r>
    </w:p>
    <w:p w14:paraId="5C1F1285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b. </w:t>
      </w:r>
      <w:proofErr w:type="gramStart"/>
      <w:r>
        <w:rPr>
          <w:lang w:val="en-US"/>
        </w:rPr>
        <w:t>Multi-directional</w:t>
      </w:r>
      <w:proofErr w:type="gramEnd"/>
      <w:r>
        <w:rPr>
          <w:lang w:val="en-US"/>
        </w:rPr>
        <w:t xml:space="preserve"> design: Trolley shall allow the panel to navigate through L, T and X intersections without mechanical switching devices.</w:t>
      </w:r>
    </w:p>
    <w:p w14:paraId="2F16718D" w14:textId="65EFEA2D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between 15-3" [4648mm] and 22'-3" [678</w:t>
      </w:r>
      <w:r w:rsidR="003534EF">
        <w:rPr>
          <w:lang w:val="en-US"/>
        </w:rPr>
        <w:t>0</w:t>
      </w:r>
      <w:r>
        <w:rPr>
          <w:lang w:val="en-US"/>
        </w:rPr>
        <w:t>mm] height.</w:t>
      </w:r>
    </w:p>
    <w:p w14:paraId="0B0F0405" w14:textId="77777777" w:rsidR="00531679" w:rsidRPr="00D319DD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5A19E677" w14:textId="77777777" w:rsidR="00531679" w:rsidRDefault="00531679" w:rsidP="00531679">
      <w:pPr>
        <w:ind w:left="705"/>
        <w:jc w:val="both"/>
        <w:rPr>
          <w:lang w:val="en-US"/>
        </w:rPr>
      </w:pPr>
      <w:r>
        <w:rPr>
          <w:lang w:val="en-US"/>
        </w:rPr>
        <w:t>5. #55-T aluminum track: 6063-T6 aluminum alloy extrusion with integral soffit trim supported by pairs of 3/8" [10mm] dia. threaded rods connected to structural support, with or without optional hanger brackets.</w:t>
      </w:r>
    </w:p>
    <w:p w14:paraId="2EAB5B58" w14:textId="2EC7DC46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a. #5</w:t>
      </w:r>
      <w:r w:rsidR="0070055C">
        <w:rPr>
          <w:lang w:val="en-US"/>
        </w:rPr>
        <w:t>3</w:t>
      </w:r>
      <w:r>
        <w:rPr>
          <w:lang w:val="en-US"/>
        </w:rPr>
        <w:t xml:space="preserve"> trolley: Each trolley shall have four precision ground ball bearing wheels with steel tires. </w:t>
      </w:r>
    </w:p>
    <w:p w14:paraId="7EDBF8F6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b. </w:t>
      </w:r>
      <w:proofErr w:type="gramStart"/>
      <w:r>
        <w:rPr>
          <w:lang w:val="en-US"/>
        </w:rPr>
        <w:t>Multi-directional</w:t>
      </w:r>
      <w:proofErr w:type="gramEnd"/>
      <w:r>
        <w:rPr>
          <w:lang w:val="en-US"/>
        </w:rPr>
        <w:t xml:space="preserve"> design: Trolleys shall be automatically guided through pre-programmed or electrically operated track switches. </w:t>
      </w:r>
    </w:p>
    <w:p w14:paraId="57EAE5D5" w14:textId="1C808B78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over 22'-3" [678</w:t>
      </w:r>
      <w:r w:rsidR="003534EF">
        <w:rPr>
          <w:lang w:val="en-US"/>
        </w:rPr>
        <w:t>0</w:t>
      </w:r>
      <w:r>
        <w:rPr>
          <w:lang w:val="en-US"/>
        </w:rPr>
        <w:t>mm] height.</w:t>
      </w:r>
    </w:p>
    <w:p w14:paraId="3E7F7184" w14:textId="19E97344" w:rsidR="00FA2525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3A32AF18" w14:textId="77777777" w:rsidR="006D100B" w:rsidRDefault="006D100B">
      <w:pPr>
        <w:ind w:left="1416"/>
        <w:jc w:val="both"/>
        <w:rPr>
          <w:lang w:val="en-US"/>
        </w:rPr>
      </w:pPr>
    </w:p>
    <w:p w14:paraId="4573F2E7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lastRenderedPageBreak/>
        <w:t>B.  Track finish (select applicable):</w:t>
      </w:r>
    </w:p>
    <w:p w14:paraId="0C3A50D4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343B7E61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696C0CE7" w14:textId="77777777" w:rsidR="00FA2525" w:rsidRPr="006D100B" w:rsidRDefault="00547805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7137E690" w14:textId="77777777" w:rsidR="00FA2525" w:rsidRDefault="00547805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1" w:name="__DdeLink__206_1718976187"/>
      <w:r>
        <w:rPr>
          <w:lang w:val="en-US"/>
        </w:rPr>
        <w:t>coating</w:t>
      </w:r>
      <w:bookmarkEnd w:id="1"/>
      <w:r>
        <w:rPr>
          <w:lang w:val="en-US"/>
        </w:rPr>
        <w:t xml:space="preserve">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08950AB1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58C7DCD3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14:paraId="066F7128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selected from RAL Classic color system. (Optional)</w:t>
      </w:r>
    </w:p>
    <w:p w14:paraId="7C54D196" w14:textId="77777777" w:rsidR="00FA2525" w:rsidRDefault="00547805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prior to any material being released for fabrication) (Optional)</w:t>
      </w:r>
    </w:p>
    <w:p w14:paraId="5CF96153" w14:textId="77777777" w:rsidR="00FA2525" w:rsidRDefault="00FA2525">
      <w:pPr>
        <w:jc w:val="both"/>
        <w:rPr>
          <w:b/>
          <w:lang w:val="en-US"/>
        </w:rPr>
      </w:pPr>
    </w:p>
    <w:p w14:paraId="6617947A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31A7F8AB" w14:textId="77777777" w:rsidR="00FA2525" w:rsidRDefault="00FA2525">
      <w:pPr>
        <w:jc w:val="both"/>
        <w:rPr>
          <w:lang w:val="en-US"/>
        </w:rPr>
      </w:pPr>
    </w:p>
    <w:p w14:paraId="13FB84A0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 xml:space="preserve">A. ADA-compliant single </w:t>
      </w:r>
      <w:proofErr w:type="gramStart"/>
      <w:r>
        <w:rPr>
          <w:lang w:val="en-US"/>
        </w:rPr>
        <w:t>pass through</w:t>
      </w:r>
      <w:proofErr w:type="gramEnd"/>
      <w:r>
        <w:rPr>
          <w:lang w:val="en-US"/>
        </w:rPr>
        <w:t xml:space="preserve"> door:</w:t>
      </w:r>
    </w:p>
    <w:p w14:paraId="331BB30F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48B1247C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4ED18150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565AB2DA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1D8C0184" w14:textId="77777777" w:rsidR="001E3C51" w:rsidRDefault="00547805" w:rsidP="001E3C51">
      <w:pPr>
        <w:jc w:val="both"/>
        <w:rPr>
          <w:lang w:val="en-US"/>
        </w:rPr>
      </w:pPr>
      <w:r>
        <w:rPr>
          <w:lang w:val="en-US"/>
        </w:rPr>
        <w:tab/>
      </w:r>
      <w:r w:rsidR="001E3C51">
        <w:rPr>
          <w:lang w:val="en-US"/>
        </w:rPr>
        <w:t>3. Optional hardware (select as required):</w:t>
      </w:r>
    </w:p>
    <w:p w14:paraId="1F22E099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180F178A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bar:</w:t>
      </w:r>
    </w:p>
    <w:p w14:paraId="1606C754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1D198BDA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7816F5B8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23DD97A5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070F5BE7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10562AE4" w14:textId="77777777" w:rsidR="00033E05" w:rsidRDefault="00033E05" w:rsidP="00033E05">
      <w:pPr>
        <w:ind w:left="708" w:firstLine="708"/>
        <w:rPr>
          <w:rFonts w:cs="Arial"/>
          <w:color w:val="auto"/>
          <w:szCs w:val="20"/>
          <w:lang w:val="en-CA"/>
        </w:rPr>
      </w:pPr>
      <w:bookmarkStart w:id="2" w:name="_Hlk21521371"/>
      <w:r>
        <w:rPr>
          <w:rFonts w:cs="Arial"/>
          <w:szCs w:val="20"/>
          <w:lang w:val="en-CA"/>
        </w:rPr>
        <w:t>c. Exit sign:</w:t>
      </w:r>
    </w:p>
    <w:bookmarkEnd w:id="2"/>
    <w:p w14:paraId="61B86C55" w14:textId="77777777" w:rsidR="00FB70C1" w:rsidRDefault="00FB70C1" w:rsidP="00FB70C1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</w:t>
      </w:r>
      <w:proofErr w:type="spellStart"/>
      <w:r>
        <w:rPr>
          <w:rFonts w:cs="Arial"/>
          <w:szCs w:val="20"/>
          <w:lang w:val="en-CA"/>
        </w:rPr>
        <w:t>i</w:t>
      </w:r>
      <w:proofErr w:type="spellEnd"/>
      <w:r>
        <w:rPr>
          <w:rFonts w:cs="Arial"/>
          <w:szCs w:val="20"/>
          <w:lang w:val="en-CA"/>
        </w:rPr>
        <w:t>).</w:t>
      </w:r>
      <w:r>
        <w:rPr>
          <w:rFonts w:cs="Arial"/>
          <w:szCs w:val="20"/>
          <w:lang w:val="en-CA"/>
        </w:rPr>
        <w:tab/>
        <w:t>Self-luminous “Running Man” exit sign with green faceplate (standard outside USA, optional in USA). *</w:t>
      </w:r>
    </w:p>
    <w:p w14:paraId="7B20D410" w14:textId="77777777" w:rsidR="00FB70C1" w:rsidRDefault="00FB70C1" w:rsidP="00FB70C1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(ii).</w:t>
      </w:r>
      <w:r>
        <w:rPr>
          <w:rFonts w:cs="Arial"/>
          <w:szCs w:val="20"/>
          <w:lang w:val="en-CA"/>
        </w:rPr>
        <w:tab/>
        <w:t>Photoluminescent “EXIT” sign with red faceplate (standard in USA, optional elsewhere). *</w:t>
      </w:r>
    </w:p>
    <w:p w14:paraId="35746C30" w14:textId="77777777" w:rsidR="00FB70C1" w:rsidRDefault="00FB70C1" w:rsidP="00FB70C1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(iii).      </w:t>
      </w:r>
      <w:r>
        <w:rPr>
          <w:rFonts w:cs="Arial"/>
          <w:szCs w:val="20"/>
          <w:lang w:val="en-CA"/>
        </w:rPr>
        <w:tab/>
        <w:t>Photoluminescent “EXIT” sign with green faceplate (optional). *</w:t>
      </w:r>
    </w:p>
    <w:p w14:paraId="4E674960" w14:textId="77777777" w:rsidR="00FB70C1" w:rsidRDefault="00FB70C1" w:rsidP="00FB70C1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(iv).      </w:t>
      </w:r>
      <w:r>
        <w:rPr>
          <w:rFonts w:cs="Arial"/>
          <w:szCs w:val="20"/>
          <w:lang w:val="en-CA"/>
        </w:rPr>
        <w:tab/>
        <w:t>Self-luminous “EXIT” sign with red faceplate (optional). *</w:t>
      </w:r>
    </w:p>
    <w:p w14:paraId="6B76BCD7" w14:textId="77777777" w:rsidR="00FB70C1" w:rsidRPr="00CB4A95" w:rsidRDefault="00FB70C1" w:rsidP="00FB70C1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(v).       </w:t>
      </w:r>
      <w:r>
        <w:rPr>
          <w:rFonts w:cs="Arial"/>
          <w:szCs w:val="20"/>
          <w:lang w:val="en-CA"/>
        </w:rPr>
        <w:tab/>
        <w:t>Self-luminous “EXIT” sign with green faceplate (optional). *</w:t>
      </w:r>
    </w:p>
    <w:p w14:paraId="798CF1A0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Deadbolt lock. *</w:t>
      </w:r>
    </w:p>
    <w:p w14:paraId="2F1E830F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e. Window frame (glazing by others).</w:t>
      </w:r>
    </w:p>
    <w:p w14:paraId="40969AB6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f. Door viewer.</w:t>
      </w:r>
    </w:p>
    <w:p w14:paraId="6CB9FDCC" w14:textId="77777777" w:rsidR="001E3C51" w:rsidRDefault="001E3C51" w:rsidP="001E3C51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>(* An exit sign and a deadbolt lock will not be installed together on the same door.)</w:t>
      </w:r>
    </w:p>
    <w:p w14:paraId="2F8F7C18" w14:textId="364A7877" w:rsidR="00FA2525" w:rsidRDefault="00FA2525" w:rsidP="001E3C51">
      <w:pPr>
        <w:jc w:val="both"/>
        <w:rPr>
          <w:lang w:val="en-US"/>
        </w:rPr>
      </w:pPr>
    </w:p>
    <w:p w14:paraId="2E987BDD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14:paraId="6F292517" w14:textId="38444B37" w:rsidR="00FA2525" w:rsidRDefault="00547805" w:rsidP="00C3345B">
      <w:pPr>
        <w:ind w:left="705"/>
        <w:jc w:val="both"/>
        <w:rPr>
          <w:lang w:val="en-US"/>
        </w:rPr>
      </w:pPr>
      <w:r>
        <w:rPr>
          <w:lang w:val="en-US"/>
        </w:rPr>
        <w:t xml:space="preserve">1. </w:t>
      </w:r>
      <w:r w:rsidR="00C3345B">
        <w:rPr>
          <w:lang w:val="en-US"/>
        </w:rPr>
        <w:t>Inset</w:t>
      </w:r>
      <w:r>
        <w:rPr>
          <w:lang w:val="en-US"/>
        </w:rPr>
        <w:t xml:space="preserve"> trim</w:t>
      </w:r>
      <w:r w:rsidR="0012720C">
        <w:rPr>
          <w:lang w:val="en-US"/>
        </w:rPr>
        <w:t>less</w:t>
      </w:r>
      <w:r>
        <w:rPr>
          <w:lang w:val="en-US"/>
        </w:rPr>
        <w:t xml:space="preserve"> steel white marker boards.</w:t>
      </w:r>
    </w:p>
    <w:p w14:paraId="1880E12A" w14:textId="1ED383C5" w:rsidR="00FA2525" w:rsidRDefault="00C3345B">
      <w:pPr>
        <w:ind w:left="705"/>
        <w:jc w:val="both"/>
        <w:rPr>
          <w:lang w:val="en-US"/>
        </w:rPr>
      </w:pPr>
      <w:r>
        <w:rPr>
          <w:lang w:val="en-US"/>
        </w:rPr>
        <w:t>2</w:t>
      </w:r>
      <w:r w:rsidR="00547805">
        <w:rPr>
          <w:lang w:val="en-US"/>
        </w:rPr>
        <w:t>. Recessed eraser boxes.</w:t>
      </w:r>
    </w:p>
    <w:p w14:paraId="234ABAD6" w14:textId="77777777" w:rsidR="00FA2525" w:rsidRDefault="00FA2525">
      <w:pPr>
        <w:jc w:val="both"/>
        <w:rPr>
          <w:lang w:val="en-US"/>
        </w:rPr>
      </w:pPr>
    </w:p>
    <w:p w14:paraId="04EE6E8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C. Pocket door (select as required):</w:t>
      </w:r>
    </w:p>
    <w:p w14:paraId="4A12C8CC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Acoustical pocket door of same construction and same finish as partition panels.</w:t>
      </w:r>
    </w:p>
    <w:p w14:paraId="4DAE03D7" w14:textId="77777777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>2. Non-acoustical pocket door of same basic construction and same finish as partition panels.</w:t>
      </w:r>
    </w:p>
    <w:p w14:paraId="27D61EC2" w14:textId="77777777" w:rsidR="00FA2525" w:rsidRDefault="00FA2525">
      <w:pPr>
        <w:jc w:val="both"/>
        <w:rPr>
          <w:lang w:val="en-US"/>
        </w:rPr>
      </w:pPr>
    </w:p>
    <w:p w14:paraId="335E5FD2" w14:textId="77777777" w:rsidR="00AC26F4" w:rsidRDefault="00AC26F4">
      <w:pPr>
        <w:jc w:val="both"/>
        <w:rPr>
          <w:lang w:val="en-US"/>
        </w:rPr>
      </w:pPr>
    </w:p>
    <w:p w14:paraId="6E59FE44" w14:textId="77777777" w:rsidR="00AC26F4" w:rsidRDefault="00AC26F4">
      <w:pPr>
        <w:jc w:val="both"/>
        <w:rPr>
          <w:lang w:val="en-US"/>
        </w:rPr>
      </w:pPr>
    </w:p>
    <w:p w14:paraId="65FAC47D" w14:textId="77777777" w:rsidR="00AC26F4" w:rsidRDefault="00AC26F4">
      <w:pPr>
        <w:jc w:val="both"/>
        <w:rPr>
          <w:lang w:val="en-US"/>
        </w:rPr>
      </w:pPr>
    </w:p>
    <w:p w14:paraId="5C66AF2C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6A5B1BC0" w14:textId="77777777" w:rsidR="00FA2525" w:rsidRDefault="00FA2525">
      <w:pPr>
        <w:jc w:val="both"/>
        <w:rPr>
          <w:lang w:val="en-US"/>
        </w:rPr>
      </w:pPr>
    </w:p>
    <w:p w14:paraId="44447CC0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1272B016" w14:textId="77777777" w:rsidR="00FA2525" w:rsidRDefault="00FA2525">
      <w:pPr>
        <w:jc w:val="both"/>
        <w:rPr>
          <w:lang w:val="en-US"/>
        </w:rPr>
      </w:pPr>
    </w:p>
    <w:p w14:paraId="54DA09C4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4BB592DF" w14:textId="77777777" w:rsidR="00FA2525" w:rsidRDefault="00FA2525">
      <w:pPr>
        <w:jc w:val="both"/>
        <w:rPr>
          <w:lang w:val="en-US"/>
        </w:rPr>
      </w:pPr>
    </w:p>
    <w:p w14:paraId="0FD059B8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470EA01D" w14:textId="77777777" w:rsidR="00FA2525" w:rsidRDefault="00FA2525">
      <w:pPr>
        <w:jc w:val="both"/>
        <w:rPr>
          <w:lang w:val="en-US"/>
        </w:rPr>
      </w:pPr>
    </w:p>
    <w:p w14:paraId="17216230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76C08342" w14:textId="77777777" w:rsidR="00FA2525" w:rsidRDefault="00FA2525">
      <w:pPr>
        <w:jc w:val="both"/>
        <w:rPr>
          <w:lang w:val="en-US"/>
        </w:rPr>
      </w:pPr>
    </w:p>
    <w:p w14:paraId="5278612E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6F34F242" w14:textId="77777777" w:rsidR="00FA2525" w:rsidRDefault="00FA2525">
      <w:pPr>
        <w:jc w:val="both"/>
        <w:rPr>
          <w:lang w:val="en-US"/>
        </w:rPr>
      </w:pPr>
    </w:p>
    <w:p w14:paraId="5D3EB1EE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493CDD4A" w14:textId="77777777" w:rsidR="00FA2525" w:rsidRDefault="00FA2525">
      <w:pPr>
        <w:jc w:val="both"/>
        <w:rPr>
          <w:lang w:val="en-US"/>
        </w:rPr>
      </w:pPr>
    </w:p>
    <w:p w14:paraId="3F0233F4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528FE9D6" w14:textId="77777777" w:rsidR="00FA2525" w:rsidRDefault="00FA2525">
      <w:pPr>
        <w:jc w:val="both"/>
        <w:rPr>
          <w:lang w:val="en-US"/>
        </w:rPr>
      </w:pPr>
    </w:p>
    <w:p w14:paraId="760A9A8B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FA2525" w:rsidRPr="006D100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D1B01" w14:textId="77777777" w:rsidR="00C510C6" w:rsidRDefault="00C510C6">
      <w:r>
        <w:separator/>
      </w:r>
    </w:p>
  </w:endnote>
  <w:endnote w:type="continuationSeparator" w:id="0">
    <w:p w14:paraId="2332EC89" w14:textId="77777777" w:rsidR="00C510C6" w:rsidRDefault="00C5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roman"/>
    <w:pitch w:val="variable"/>
  </w:font>
  <w:font w:name="Arial-Italic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C38E" w14:textId="44DF6D71" w:rsidR="00FA2525" w:rsidRDefault="00547805">
    <w:pPr>
      <w:pStyle w:val="Pieddepage"/>
    </w:pPr>
    <w:r>
      <w:t>20</w:t>
    </w:r>
    <w:r w:rsidR="00F37C8A">
      <w:t>2</w:t>
    </w:r>
    <w:r w:rsidR="00C3345B">
      <w:t>4</w:t>
    </w:r>
    <w:r w:rsidR="0012720C">
      <w:t>-</w:t>
    </w:r>
    <w:r w:rsidR="00C3345B">
      <w:t>07</w:t>
    </w:r>
    <w:r>
      <w:tab/>
    </w:r>
    <w:r>
      <w:fldChar w:fldCharType="begin"/>
    </w:r>
    <w:r>
      <w:instrText>PAGE</w:instrText>
    </w:r>
    <w:r>
      <w:fldChar w:fldCharType="separate"/>
    </w:r>
    <w:r w:rsidR="006D100B">
      <w:rPr>
        <w:noProof/>
      </w:rPr>
      <w:t>5</w:t>
    </w:r>
    <w:r>
      <w:fldChar w:fldCharType="end"/>
    </w:r>
    <w:r>
      <w:tab/>
      <w:t>7</w:t>
    </w:r>
    <w:r w:rsidR="009528E2">
      <w:t>3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A083F" w14:textId="77777777" w:rsidR="00C510C6" w:rsidRDefault="00C510C6">
      <w:r>
        <w:separator/>
      </w:r>
    </w:p>
  </w:footnote>
  <w:footnote w:type="continuationSeparator" w:id="0">
    <w:p w14:paraId="18F678BB" w14:textId="77777777" w:rsidR="00C510C6" w:rsidRDefault="00C5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4D95" w14:textId="77777777" w:rsidR="00FA2525" w:rsidRDefault="00547805">
    <w:pPr>
      <w:pStyle w:val="En-tte"/>
    </w:pPr>
    <w:r>
      <w:rPr>
        <w:noProof/>
        <w:lang w:eastAsia="fr-CA"/>
      </w:rPr>
      <w:drawing>
        <wp:inline distT="0" distB="0" distL="0" distR="0" wp14:anchorId="768528BF" wp14:editId="6D791DFF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91B18"/>
    <w:multiLevelType w:val="hybridMultilevel"/>
    <w:tmpl w:val="BF1E7D06"/>
    <w:lvl w:ilvl="0" w:tplc="32601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541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25"/>
    <w:rsid w:val="00033E05"/>
    <w:rsid w:val="00115455"/>
    <w:rsid w:val="0012720C"/>
    <w:rsid w:val="001E3C51"/>
    <w:rsid w:val="002C1494"/>
    <w:rsid w:val="003534EF"/>
    <w:rsid w:val="0046214A"/>
    <w:rsid w:val="004D48C7"/>
    <w:rsid w:val="00531679"/>
    <w:rsid w:val="00537C24"/>
    <w:rsid w:val="00547805"/>
    <w:rsid w:val="006B63FF"/>
    <w:rsid w:val="006D100B"/>
    <w:rsid w:val="0070055C"/>
    <w:rsid w:val="007B4F1C"/>
    <w:rsid w:val="00904387"/>
    <w:rsid w:val="009528E2"/>
    <w:rsid w:val="00A05EFE"/>
    <w:rsid w:val="00AC0683"/>
    <w:rsid w:val="00AC26F4"/>
    <w:rsid w:val="00B3146A"/>
    <w:rsid w:val="00C3345B"/>
    <w:rsid w:val="00C510C6"/>
    <w:rsid w:val="00CF24B8"/>
    <w:rsid w:val="00F37C8A"/>
    <w:rsid w:val="00FA2525"/>
    <w:rsid w:val="00FB70C1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0B60"/>
  <w15:docId w15:val="{BB7BB558-38A2-4154-A07F-4C155548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2</cp:revision>
  <cp:lastPrinted>2018-08-07T12:30:00Z</cp:lastPrinted>
  <dcterms:created xsi:type="dcterms:W3CDTF">2024-07-23T15:15:00Z</dcterms:created>
  <dcterms:modified xsi:type="dcterms:W3CDTF">2024-07-23T15:15:00Z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